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2080CF59" w:rsidR="002C1AB0" w:rsidRPr="006E107E" w:rsidRDefault="00CE21C3" w:rsidP="00C611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AB0" w:rsidRPr="006E107E">
        <w:rPr>
          <w:sz w:val="24"/>
          <w:szCs w:val="24"/>
        </w:rPr>
        <w:t xml:space="preserve">Предмет јавне набавке број </w:t>
      </w:r>
      <w:r w:rsidR="000B1466">
        <w:rPr>
          <w:color w:val="000000"/>
          <w:sz w:val="24"/>
          <w:szCs w:val="24"/>
        </w:rPr>
        <w:t>08</w:t>
      </w:r>
      <w:r w:rsidR="00DA4DEA" w:rsidRPr="006E107E">
        <w:rPr>
          <w:color w:val="000000"/>
          <w:sz w:val="24"/>
          <w:szCs w:val="24"/>
          <w:lang w:val="sr-Cyrl-CS"/>
        </w:rPr>
        <w:t>/2021-02</w:t>
      </w:r>
      <w:r w:rsidR="002C1AB0" w:rsidRPr="006E107E">
        <w:rPr>
          <w:color w:val="000000"/>
          <w:sz w:val="24"/>
          <w:szCs w:val="24"/>
          <w:lang w:val="sr-Cyrl-CS"/>
        </w:rPr>
        <w:t xml:space="preserve"> </w:t>
      </w:r>
      <w:r w:rsidR="002C1AB0"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 xml:space="preserve">набавка </w:t>
      </w:r>
      <w:r w:rsidR="000B1466">
        <w:rPr>
          <w:sz w:val="24"/>
          <w:szCs w:val="24"/>
        </w:rPr>
        <w:t>добара – хемијска средства за одржавање квалитета базенске воде</w:t>
      </w:r>
      <w:r w:rsidR="003C112D" w:rsidRPr="006E107E">
        <w:rPr>
          <w:sz w:val="24"/>
          <w:szCs w:val="24"/>
        </w:rPr>
        <w:t xml:space="preserve">. </w:t>
      </w:r>
    </w:p>
    <w:p w14:paraId="3900B5E1" w14:textId="089F516B" w:rsidR="000B1466" w:rsidRDefault="00CE21C3" w:rsidP="00C611C7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ab/>
      </w:r>
      <w:r w:rsidR="002C1AB0" w:rsidRPr="006E107E">
        <w:rPr>
          <w:b/>
          <w:sz w:val="24"/>
          <w:szCs w:val="24"/>
        </w:rPr>
        <w:t xml:space="preserve">Назив и ознака из општег речника: </w:t>
      </w:r>
      <w:r w:rsidR="002C1AB0" w:rsidRPr="006E107E">
        <w:rPr>
          <w:sz w:val="24"/>
          <w:szCs w:val="24"/>
        </w:rPr>
        <w:t xml:space="preserve">по општем речнику набавки </w:t>
      </w:r>
      <w:r w:rsidR="002C1AB0" w:rsidRPr="006E107E">
        <w:rPr>
          <w:sz w:val="24"/>
          <w:szCs w:val="24"/>
          <w:lang w:val="sr-Cyrl-CS"/>
        </w:rPr>
        <w:t xml:space="preserve"> </w:t>
      </w:r>
      <w:r w:rsidR="000B1466" w:rsidRPr="000B1466">
        <w:rPr>
          <w:sz w:val="24"/>
          <w:szCs w:val="24"/>
          <w:lang w:val="sr-Cyrl-CS"/>
        </w:rPr>
        <w:t>ЦПВ: 24962000 – Хемикалије за обраду воде</w:t>
      </w:r>
      <w:r w:rsidR="000B1466">
        <w:rPr>
          <w:sz w:val="24"/>
          <w:szCs w:val="24"/>
          <w:lang w:val="sr-Cyrl-CS"/>
        </w:rPr>
        <w:t xml:space="preserve">. </w:t>
      </w:r>
    </w:p>
    <w:p w14:paraId="1819A752" w14:textId="46624B67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16408503" w14:textId="33BB365A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Понуђач мора да буде регистрован за дистрибуцију и промет хемијских средстава – биоцида на територији Републике Србије у складу са законом.</w:t>
      </w:r>
    </w:p>
    <w:p w14:paraId="07CD334A" w14:textId="3020F9A1" w:rsidR="005E46F3" w:rsidRPr="00CE21C3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CE21C3">
        <w:rPr>
          <w:rFonts w:eastAsia="Calibri"/>
          <w:b/>
          <w:bCs/>
          <w:color w:val="000000"/>
          <w:szCs w:val="23"/>
        </w:rPr>
        <w:tab/>
      </w:r>
      <w:r w:rsidR="003C112D" w:rsidRPr="00CE21C3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="003C112D" w:rsidRPr="006E107E">
        <w:rPr>
          <w:rFonts w:eastAsia="Calibri"/>
          <w:color w:val="000000"/>
          <w:szCs w:val="23"/>
        </w:rPr>
        <w:t xml:space="preserve"> је </w:t>
      </w:r>
      <w:r w:rsidR="000B1466">
        <w:rPr>
          <w:rFonts w:eastAsia="Calibri"/>
          <w:color w:val="000000"/>
          <w:szCs w:val="23"/>
        </w:rPr>
        <w:t>12</w:t>
      </w:r>
      <w:r w:rsidR="003C112D" w:rsidRPr="006E107E">
        <w:rPr>
          <w:rFonts w:eastAsia="Calibri"/>
          <w:color w:val="000000"/>
          <w:szCs w:val="23"/>
        </w:rPr>
        <w:t xml:space="preserve"> месец</w:t>
      </w:r>
      <w:r w:rsidR="000B1466">
        <w:rPr>
          <w:rFonts w:eastAsia="Calibri"/>
          <w:color w:val="000000"/>
          <w:szCs w:val="23"/>
        </w:rPr>
        <w:t>и</w:t>
      </w:r>
      <w:r w:rsidR="003C112D" w:rsidRPr="006E107E">
        <w:rPr>
          <w:rFonts w:eastAsia="Calibri"/>
          <w:color w:val="000000"/>
          <w:szCs w:val="23"/>
        </w:rPr>
        <w:t>.</w:t>
      </w:r>
      <w:r w:rsidR="003C112D" w:rsidRPr="00EC3CCE">
        <w:rPr>
          <w:rFonts w:eastAsia="Calibri"/>
          <w:color w:val="000000"/>
          <w:szCs w:val="23"/>
        </w:rPr>
        <w:t xml:space="preserve"> </w:t>
      </w:r>
    </w:p>
    <w:p w14:paraId="59E3AF03" w14:textId="29A486AC" w:rsidR="006E107E" w:rsidRPr="006E107E" w:rsidRDefault="000B1466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>
        <w:rPr>
          <w:rFonts w:eastAsia="Calibri"/>
          <w:b/>
          <w:bCs/>
          <w:color w:val="000000"/>
          <w:szCs w:val="23"/>
          <w:u w:val="single"/>
        </w:rPr>
        <w:t>Хемијска средстваза одржавање квалитета базенске воде</w:t>
      </w:r>
      <w:r w:rsidR="006E107E" w:rsidRPr="006E107E">
        <w:rPr>
          <w:rFonts w:eastAsia="Calibri"/>
          <w:b/>
          <w:bCs/>
          <w:color w:val="000000"/>
          <w:szCs w:val="23"/>
          <w:u w:val="single"/>
        </w:rPr>
        <w:t xml:space="preserve"> обухватају следеће: </w:t>
      </w:r>
    </w:p>
    <w:p w14:paraId="2A5EB471" w14:textId="045DB156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1968ED03" w14:textId="58B43FC4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Натријум хипохлорит:</w:t>
      </w:r>
      <w:r w:rsidRPr="000B1466">
        <w:rPr>
          <w:rFonts w:eastAsia="Calibri"/>
          <w:color w:val="000000"/>
        </w:rPr>
        <w:t xml:space="preserve"> хемијска (молекулска формула) формула – NaOCl, течни раствор за третман базенске купалишне воде (са наменом дезифицијенса базенске воде у базенима за рекреацију), концентрације активног хлора 13% до 15%. Свака јединична испорука натријум хипохлорита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натријум хипохлоритом у рекреативним базенима.“</w:t>
      </w:r>
    </w:p>
    <w:p w14:paraId="15FF3213" w14:textId="401E1DFB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Сумпорна киселина</w:t>
      </w:r>
      <w:r w:rsidRPr="000B1466">
        <w:rPr>
          <w:rFonts w:eastAsia="Calibri"/>
          <w:color w:val="000000"/>
        </w:rPr>
        <w:t>: хемијска (молекулска формула) формула – H2SO4, течни раствор за третман базенске купалишне воде (са наменом регулатора pH вредности базенске воде), концентрације 37%. Свака јединична испорука сумпорне киселине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Фу рекреативним базенима.</w:t>
      </w:r>
    </w:p>
    <w:p w14:paraId="5E710D82" w14:textId="00A809D3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Хлор гранулат (шок хлор):</w:t>
      </w:r>
      <w:r w:rsidRPr="000B1466">
        <w:rPr>
          <w:rFonts w:eastAsia="Calibri"/>
          <w:color w:val="000000"/>
        </w:rPr>
        <w:t xml:space="preserve"> средство за дезинфекцију воде у базенима и заштиту од размножавања бактерија, алги и гљивица. Садржи 56% активног хлора. Свака јединична испорука хлор гранулата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</w:t>
      </w:r>
      <w:r w:rsidRPr="000B1466">
        <w:rPr>
          <w:rFonts w:eastAsia="Calibri"/>
          <w:color w:val="000000"/>
        </w:rPr>
        <w:lastRenderedPageBreak/>
        <w:t>испоруку Понуђач је дужан да достави и упутство за третман базенске воде хлороводоничном киселиному рекреативним базенима</w:t>
      </w:r>
      <w:r>
        <w:rPr>
          <w:rFonts w:eastAsia="Calibri"/>
          <w:color w:val="000000"/>
        </w:rPr>
        <w:t>.</w:t>
      </w:r>
    </w:p>
    <w:p w14:paraId="21B17AC9" w14:textId="768A53BB" w:rsidR="000B1466" w:rsidRPr="00CE21C3" w:rsidRDefault="007C4EC3" w:rsidP="00C61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Флокулант</w:t>
      </w:r>
      <w:r w:rsidRPr="007C4EC3">
        <w:rPr>
          <w:rFonts w:eastAsia="Calibri"/>
          <w:color w:val="000000"/>
        </w:rPr>
        <w:t>: средство за уклањање нечистоћа и бистрење воде у базенима. Свака јединична испорука хлор гранулата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у рекреативним базенима</w:t>
      </w:r>
      <w:r>
        <w:rPr>
          <w:rFonts w:eastAsia="Calibri"/>
          <w:color w:val="000000"/>
        </w:rPr>
        <w:t>.</w:t>
      </w:r>
    </w:p>
    <w:p w14:paraId="56BC16F6" w14:textId="77777777" w:rsidR="007C4EC3" w:rsidRDefault="006E107E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E107E">
        <w:rPr>
          <w:rFonts w:eastAsia="Calibri"/>
          <w:b/>
          <w:bCs/>
          <w:color w:val="000000"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1710"/>
        <w:gridCol w:w="1800"/>
      </w:tblGrid>
      <w:tr w:rsidR="007C4EC3" w:rsidRPr="00F70C93" w14:paraId="07E3BE58" w14:textId="77777777" w:rsidTr="007C4EC3">
        <w:tc>
          <w:tcPr>
            <w:tcW w:w="828" w:type="dxa"/>
            <w:vAlign w:val="center"/>
          </w:tcPr>
          <w:p w14:paraId="08C9AEF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5040" w:type="dxa"/>
            <w:vAlign w:val="center"/>
          </w:tcPr>
          <w:p w14:paraId="3C4AEEA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НАЗИВ -ОПИС</w:t>
            </w:r>
          </w:p>
        </w:tc>
        <w:tc>
          <w:tcPr>
            <w:tcW w:w="1710" w:type="dxa"/>
            <w:vAlign w:val="center"/>
          </w:tcPr>
          <w:p w14:paraId="21B29F90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ЈЕДИНИЦА МЕРЕ</w:t>
            </w:r>
          </w:p>
        </w:tc>
        <w:tc>
          <w:tcPr>
            <w:tcW w:w="1800" w:type="dxa"/>
            <w:vAlign w:val="center"/>
          </w:tcPr>
          <w:p w14:paraId="5CA02CC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ОКВИРНА КОЛИЧИНА</w:t>
            </w:r>
          </w:p>
        </w:tc>
      </w:tr>
      <w:tr w:rsidR="007C4EC3" w:rsidRPr="00F70C93" w14:paraId="22C585AE" w14:textId="77777777" w:rsidTr="007C4EC3">
        <w:tc>
          <w:tcPr>
            <w:tcW w:w="828" w:type="dxa"/>
          </w:tcPr>
          <w:p w14:paraId="4709F1D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1.</w:t>
            </w:r>
          </w:p>
        </w:tc>
        <w:tc>
          <w:tcPr>
            <w:tcW w:w="5040" w:type="dxa"/>
          </w:tcPr>
          <w:p w14:paraId="638F7D9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F70C93">
              <w:rPr>
                <w:rFonts w:eastAsia="Calibri"/>
                <w:color w:val="000000"/>
              </w:rPr>
              <w:t xml:space="preserve"> –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NaOCl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– к</w:t>
            </w:r>
            <w:r w:rsidRPr="00F70C93">
              <w:rPr>
                <w:rFonts w:eastAsia="Calibri"/>
                <w:color w:val="000000"/>
                <w:lang w:val="sr-Cyrl-CS"/>
              </w:rPr>
              <w:t>онцентрације активног хлора 1</w:t>
            </w:r>
            <w:r w:rsidRPr="00F70C93"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  <w:lang w:val="sr-Cyrl-CS"/>
              </w:rPr>
              <w:t>0</w:t>
            </w:r>
            <w:r w:rsidRPr="00F70C93">
              <w:rPr>
                <w:rFonts w:eastAsia="Calibri"/>
                <w:color w:val="000000"/>
              </w:rPr>
              <w:t xml:space="preserve"> – 150 </w:t>
            </w:r>
            <w:r w:rsidRPr="00F70C93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710" w:type="dxa"/>
          </w:tcPr>
          <w:p w14:paraId="12D2552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3"/>
            </w:tblGrid>
            <w:tr w:rsidR="007C4EC3" w:rsidRPr="00F70C93" w14:paraId="19F6FC19" w14:textId="77777777" w:rsidTr="00C14198">
              <w:trPr>
                <w:trHeight w:val="526"/>
              </w:trPr>
              <w:tc>
                <w:tcPr>
                  <w:tcW w:w="2793" w:type="dxa"/>
                </w:tcPr>
                <w:p w14:paraId="2A18F18A" w14:textId="0706ACBA" w:rsidR="007C4EC3" w:rsidRPr="00F70C93" w:rsidRDefault="007C4EC3" w:rsidP="00C14198">
                  <w:pPr>
                    <w:autoSpaceDE w:val="0"/>
                    <w:autoSpaceDN w:val="0"/>
                    <w:adjustRightInd w:val="0"/>
                    <w:spacing w:line="240" w:lineRule="auto"/>
                    <w:ind w:right="72"/>
                    <w:rPr>
                      <w:rFonts w:eastAsia="Calibri"/>
                      <w:color w:val="000000"/>
                    </w:rPr>
                  </w:pPr>
                  <w:r w:rsidRPr="00F70C93">
                    <w:rPr>
                      <w:rFonts w:eastAsia="Calibri"/>
                      <w:color w:val="000000"/>
                      <w:lang w:val="sr-Cyrl-CS"/>
                    </w:rPr>
                    <w:t xml:space="preserve">               </w:t>
                  </w:r>
                  <w:r>
                    <w:rPr>
                      <w:rFonts w:eastAsia="Calibri"/>
                      <w:color w:val="000000"/>
                      <w:lang w:val="sr-Cyrl-CS"/>
                    </w:rPr>
                    <w:t>30</w:t>
                  </w:r>
                  <w:r w:rsidRPr="00F70C93">
                    <w:rPr>
                      <w:rFonts w:eastAsia="Calibri"/>
                      <w:color w:val="000000"/>
                    </w:rPr>
                    <w:t>.000</w:t>
                  </w:r>
                </w:p>
              </w:tc>
            </w:tr>
          </w:tbl>
          <w:p w14:paraId="33321111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</w:tr>
      <w:tr w:rsidR="007C4EC3" w:rsidRPr="00F70C93" w14:paraId="3FD97A70" w14:textId="77777777" w:rsidTr="007C4EC3">
        <w:trPr>
          <w:trHeight w:val="525"/>
        </w:trPr>
        <w:tc>
          <w:tcPr>
            <w:tcW w:w="828" w:type="dxa"/>
          </w:tcPr>
          <w:p w14:paraId="0EA6292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2.</w:t>
            </w:r>
          </w:p>
        </w:tc>
        <w:tc>
          <w:tcPr>
            <w:tcW w:w="5040" w:type="dxa"/>
          </w:tcPr>
          <w:p w14:paraId="17854E7B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 xml:space="preserve">Сумпорна киселина – </w:t>
            </w:r>
            <w:r w:rsidRPr="00F70C93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F70C93">
              <w:rPr>
                <w:rFonts w:eastAsia="Calibri"/>
                <w:color w:val="000000"/>
              </w:rPr>
              <w:t>концентрације 37%</w:t>
            </w:r>
          </w:p>
        </w:tc>
        <w:tc>
          <w:tcPr>
            <w:tcW w:w="1710" w:type="dxa"/>
          </w:tcPr>
          <w:p w14:paraId="70207695" w14:textId="77777777" w:rsidR="007C4EC3" w:rsidRPr="00F70C93" w:rsidRDefault="007C4EC3" w:rsidP="00C14198">
            <w:pPr>
              <w:jc w:val="center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p w14:paraId="2872314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CS"/>
              </w:rPr>
              <w:t>3.000</w:t>
            </w:r>
          </w:p>
        </w:tc>
      </w:tr>
      <w:tr w:rsidR="007C4EC3" w:rsidRPr="00F70C93" w14:paraId="574BC34A" w14:textId="77777777" w:rsidTr="007C4EC3">
        <w:tc>
          <w:tcPr>
            <w:tcW w:w="828" w:type="dxa"/>
          </w:tcPr>
          <w:p w14:paraId="153AE80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</w:rPr>
              <w:t>.</w:t>
            </w:r>
          </w:p>
        </w:tc>
        <w:tc>
          <w:tcPr>
            <w:tcW w:w="5040" w:type="dxa"/>
          </w:tcPr>
          <w:p w14:paraId="0FE3A651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673B51">
              <w:rPr>
                <w:rFonts w:eastAsia="Calibri"/>
                <w:color w:val="000000"/>
              </w:rPr>
              <w:t>Хлор гранулат – концентрације 56% активног хлора (шок хлор)</w:t>
            </w:r>
          </w:p>
        </w:tc>
        <w:tc>
          <w:tcPr>
            <w:tcW w:w="1710" w:type="dxa"/>
          </w:tcPr>
          <w:p w14:paraId="2B702221" w14:textId="77777777" w:rsidR="007C4EC3" w:rsidRPr="00F70C93" w:rsidRDefault="007C4EC3" w:rsidP="00C14198">
            <w:pPr>
              <w:jc w:val="center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p w14:paraId="07DA2861" w14:textId="1A5186D9" w:rsidR="007C4EC3" w:rsidRPr="007C4EC3" w:rsidRDefault="007C4EC3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</w:t>
            </w:r>
          </w:p>
        </w:tc>
      </w:tr>
      <w:tr w:rsidR="007C4EC3" w:rsidRPr="00F70C93" w14:paraId="1EC55F13" w14:textId="77777777" w:rsidTr="007C4EC3">
        <w:tc>
          <w:tcPr>
            <w:tcW w:w="828" w:type="dxa"/>
          </w:tcPr>
          <w:p w14:paraId="108FD49D" w14:textId="77777777" w:rsidR="007C4EC3" w:rsidRPr="00673B51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Latn-RS"/>
              </w:rPr>
              <w:t xml:space="preserve">4. </w:t>
            </w:r>
          </w:p>
        </w:tc>
        <w:tc>
          <w:tcPr>
            <w:tcW w:w="5040" w:type="dxa"/>
          </w:tcPr>
          <w:p w14:paraId="78DC3FA2" w14:textId="108680F0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7C4EC3">
              <w:rPr>
                <w:rFonts w:eastAsia="Calibri"/>
                <w:color w:val="000000"/>
              </w:rPr>
              <w:t>Флокулант</w:t>
            </w:r>
            <w:r>
              <w:rPr>
                <w:rFonts w:eastAsia="Calibri"/>
                <w:color w:val="000000"/>
              </w:rPr>
              <w:t xml:space="preserve">, </w:t>
            </w:r>
            <w:r w:rsidRPr="007C4EC3">
              <w:rPr>
                <w:rFonts w:eastAsia="Calibri"/>
                <w:color w:val="000000"/>
              </w:rPr>
              <w:t>средство за уклањање нечистоћа у базенима.</w:t>
            </w:r>
          </w:p>
        </w:tc>
        <w:tc>
          <w:tcPr>
            <w:tcW w:w="1710" w:type="dxa"/>
          </w:tcPr>
          <w:p w14:paraId="34821753" w14:textId="77777777" w:rsidR="007C4EC3" w:rsidRPr="00673B51" w:rsidRDefault="007C4EC3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Кг </w:t>
            </w:r>
          </w:p>
        </w:tc>
        <w:tc>
          <w:tcPr>
            <w:tcW w:w="1800" w:type="dxa"/>
          </w:tcPr>
          <w:p w14:paraId="7DC58D29" w14:textId="3E4C9580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100</w:t>
            </w:r>
          </w:p>
        </w:tc>
      </w:tr>
    </w:tbl>
    <w:p w14:paraId="2C4951F0" w14:textId="641B1CC7" w:rsid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49636F59" w14:textId="6A1FE182" w:rsidR="000B1466" w:rsidRP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7C4EC3" w:rsidRPr="007C4EC3">
        <w:rPr>
          <w:rFonts w:eastAsia="Calibri"/>
          <w:color w:val="000000"/>
        </w:rPr>
        <w:t>За сва испоручена добра од 1-4, и то по свакој обављеној испоруци, Понуђач је у обавези да достави Безбедносни лист биоцидног средства.</w:t>
      </w:r>
    </w:p>
    <w:p w14:paraId="4B856D05" w14:textId="666920E5" w:rsidR="000B1466" w:rsidRPr="00CE21C3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lang w:val="sr-Cyrl-CS"/>
        </w:rPr>
      </w:pPr>
      <w:r>
        <w:rPr>
          <w:rFonts w:eastAsia="Calibri"/>
          <w:b/>
          <w:color w:val="000000"/>
        </w:rPr>
        <w:tab/>
      </w:r>
      <w:r w:rsidRPr="007C4EC3">
        <w:rPr>
          <w:rFonts w:eastAsia="Calibri"/>
          <w:b/>
          <w:color w:val="000000"/>
          <w:u w:val="single"/>
        </w:rPr>
        <w:t>Рок</w:t>
      </w:r>
      <w:r w:rsidRPr="007C4EC3">
        <w:rPr>
          <w:rFonts w:eastAsia="Calibri"/>
          <w:b/>
          <w:color w:val="000000"/>
          <w:u w:val="single"/>
          <w:lang w:val="sr-Cyrl-CS"/>
        </w:rPr>
        <w:t xml:space="preserve"> испоруке добара:</w:t>
      </w:r>
      <w:r w:rsidRPr="00F70C93">
        <w:rPr>
          <w:rFonts w:eastAsia="Calibri"/>
          <w:b/>
          <w:color w:val="000000"/>
        </w:rPr>
        <w:t xml:space="preserve"> </w:t>
      </w:r>
      <w:r w:rsidRPr="007C4EC3">
        <w:rPr>
          <w:bCs/>
          <w:lang w:val="sr-Cyrl-CS"/>
        </w:rPr>
        <w:t>Сукцесивно током године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>-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 xml:space="preserve">одмах по позиву Наручиоца,  најдуже 5 дана по позиву, писменој или електронској поруџбини Наручиоца. </w:t>
      </w:r>
    </w:p>
    <w:p w14:paraId="453C00AF" w14:textId="73F70433" w:rsidR="000B1466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ab/>
      </w:r>
      <w:r w:rsidR="003C112D" w:rsidRPr="007C4EC3">
        <w:rPr>
          <w:rFonts w:eastAsia="Calibri"/>
          <w:b/>
          <w:bCs/>
          <w:color w:val="000000"/>
          <w:u w:val="single"/>
        </w:rPr>
        <w:t xml:space="preserve">Место </w:t>
      </w:r>
      <w:r w:rsidR="000B1466" w:rsidRPr="007C4EC3">
        <w:rPr>
          <w:rFonts w:eastAsia="Calibri"/>
          <w:b/>
          <w:bCs/>
          <w:color w:val="000000"/>
          <w:u w:val="single"/>
        </w:rPr>
        <w:t>испоруке добара</w:t>
      </w:r>
      <w:r w:rsidR="003C112D" w:rsidRPr="007C4EC3">
        <w:rPr>
          <w:rFonts w:eastAsia="Calibri"/>
          <w:b/>
          <w:bCs/>
          <w:color w:val="000000"/>
        </w:rPr>
        <w:t xml:space="preserve"> </w:t>
      </w:r>
      <w:r w:rsidR="003C112D" w:rsidRPr="007C4EC3">
        <w:rPr>
          <w:rFonts w:eastAsia="Calibri"/>
          <w:color w:val="000000"/>
        </w:rPr>
        <w:t>је</w:t>
      </w:r>
      <w:r w:rsidR="003C112D" w:rsidRPr="00EC3CCE">
        <w:rPr>
          <w:rFonts w:eastAsia="Calibri"/>
          <w:color w:val="000000"/>
        </w:rPr>
        <w:t xml:space="preserve"> комплекс Аква парка у Дољевцу</w:t>
      </w:r>
      <w:r w:rsidR="000B1466">
        <w:rPr>
          <w:rFonts w:eastAsia="Calibri"/>
          <w:color w:val="000000"/>
        </w:rPr>
        <w:t xml:space="preserve">, Омладинска 6, 18410 Дољевац. </w:t>
      </w:r>
    </w:p>
    <w:p w14:paraId="7DD5174C" w14:textId="77777777" w:rsidR="00CE21C3" w:rsidRPr="00F70C93" w:rsidRDefault="00A020D3" w:rsidP="00CE21C3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lang w:val="sr-Cyrl-CS"/>
        </w:rPr>
      </w:pPr>
      <w:r w:rsidRPr="005E46F3">
        <w:rPr>
          <w:rFonts w:eastAsia="Calibri"/>
          <w:bCs/>
          <w:sz w:val="24"/>
          <w:szCs w:val="24"/>
        </w:rPr>
        <w:tab/>
      </w:r>
      <w:r w:rsidR="00CE21C3" w:rsidRPr="00F70C93">
        <w:rPr>
          <w:rFonts w:eastAsia="Calibri"/>
          <w:color w:val="000000"/>
          <w:lang w:val="sr-Cyrl-CS"/>
        </w:rPr>
        <w:t xml:space="preserve">Количине из спецификације су дате оквирно, због чега Наручилац задржава право измена у погледу уговорених количина. </w:t>
      </w:r>
    </w:p>
    <w:p w14:paraId="5C1A0719" w14:textId="7253C7B2" w:rsidR="00CE21C3" w:rsidRPr="00CE21C3" w:rsidRDefault="00CE21C3" w:rsidP="00CE21C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 w:rsidRPr="00F70C93">
        <w:rPr>
          <w:rFonts w:eastAsia="Calibri"/>
        </w:rPr>
        <w:t>Понуђач је у обавези да након</w:t>
      </w:r>
      <w:r w:rsidRPr="00F70C93">
        <w:rPr>
          <w:rFonts w:eastAsia="Calibri"/>
          <w:lang w:val="sr-Cyrl-CS"/>
        </w:rPr>
        <w:t xml:space="preserve"> </w:t>
      </w:r>
      <w:r w:rsidRPr="00F70C93">
        <w:rPr>
          <w:rFonts w:eastAsia="Calibri"/>
        </w:rPr>
        <w:t xml:space="preserve">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4701235D" w:rsidR="003A743F" w:rsidRPr="000C1DFA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sectPr w:rsidR="003A743F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FF867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7405B"/>
    <w:rsid w:val="004761B5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833B5"/>
    <w:rsid w:val="007C4EC3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CE21C3"/>
    <w:rsid w:val="00D00314"/>
    <w:rsid w:val="00DA4DEA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2021-03-09T12:15:00Z</dcterms:created>
  <dcterms:modified xsi:type="dcterms:W3CDTF">2021-03-09T12:15:00Z</dcterms:modified>
</cp:coreProperties>
</file>