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12"/>
        <w:gridCol w:w="1417"/>
        <w:gridCol w:w="1231"/>
        <w:gridCol w:w="2160"/>
      </w:tblGrid>
      <w:tr w:rsidR="00DF3217" w:rsidRPr="00F70C93" w14:paraId="1F7535D5" w14:textId="77777777" w:rsidTr="00DD5198">
        <w:tc>
          <w:tcPr>
            <w:tcW w:w="3150" w:type="dxa"/>
            <w:shd w:val="clear" w:color="auto" w:fill="FFFF00"/>
            <w:vAlign w:val="center"/>
          </w:tcPr>
          <w:p w14:paraId="7E23ADA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Предмет</w:t>
            </w:r>
          </w:p>
        </w:tc>
        <w:tc>
          <w:tcPr>
            <w:tcW w:w="1312" w:type="dxa"/>
            <w:shd w:val="clear" w:color="auto" w:fill="FFFF00"/>
            <w:vAlign w:val="center"/>
          </w:tcPr>
          <w:p w14:paraId="39CABE0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Јединица</w:t>
            </w:r>
            <w:proofErr w:type="spellEnd"/>
            <w:r w:rsidRPr="00F70C93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14:paraId="31E9203C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  <w:proofErr w:type="spellEnd"/>
          </w:p>
        </w:tc>
        <w:tc>
          <w:tcPr>
            <w:tcW w:w="1231" w:type="dxa"/>
            <w:shd w:val="clear" w:color="auto" w:fill="FFFF00"/>
            <w:vAlign w:val="center"/>
          </w:tcPr>
          <w:p w14:paraId="578663C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9AEBC2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Укупно</w:t>
            </w:r>
          </w:p>
        </w:tc>
      </w:tr>
      <w:tr w:rsidR="00DF3217" w:rsidRPr="00F70C93" w14:paraId="11A749EC" w14:textId="77777777" w:rsidTr="00DD5198">
        <w:tc>
          <w:tcPr>
            <w:tcW w:w="3150" w:type="dxa"/>
            <w:vAlign w:val="center"/>
          </w:tcPr>
          <w:p w14:paraId="6E9EE40C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312" w:type="dxa"/>
            <w:vAlign w:val="center"/>
          </w:tcPr>
          <w:p w14:paraId="609F9EFD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6A328D9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231" w:type="dxa"/>
            <w:vAlign w:val="center"/>
          </w:tcPr>
          <w:p w14:paraId="1C62FDFA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1CB61DF0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</w:tr>
      <w:tr w:rsidR="00DF3217" w:rsidRPr="00F70C93" w14:paraId="47CC8B9D" w14:textId="77777777" w:rsidTr="00DD5198">
        <w:tc>
          <w:tcPr>
            <w:tcW w:w="3150" w:type="dxa"/>
          </w:tcPr>
          <w:p w14:paraId="59CB8C05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214B18">
              <w:rPr>
                <w:rFonts w:eastAsia="Calibri"/>
                <w:color w:val="000000"/>
                <w:lang w:val="sr-Cyrl-RS"/>
              </w:rPr>
              <w:t xml:space="preserve"> -</w:t>
            </w:r>
            <w:r w:rsidRPr="00214B18">
              <w:rPr>
                <w:rFonts w:eastAsia="Calibri"/>
                <w:color w:val="000000"/>
                <w:lang w:val="sr-Cyrl-CS"/>
              </w:rPr>
              <w:t xml:space="preserve"> </w:t>
            </w:r>
            <w:proofErr w:type="spellStart"/>
            <w:r w:rsidRPr="00214B18">
              <w:rPr>
                <w:rFonts w:eastAsia="Calibri"/>
                <w:color w:val="000000"/>
              </w:rPr>
              <w:t>NaOCl</w:t>
            </w:r>
            <w:proofErr w:type="spellEnd"/>
            <w:r w:rsidRPr="00214B18">
              <w:rPr>
                <w:rFonts w:eastAsia="Calibri"/>
                <w:color w:val="000000"/>
                <w:lang w:val="sr-Cyrl-CS"/>
              </w:rPr>
              <w:t xml:space="preserve"> Концентрација активног хлора 1</w:t>
            </w:r>
            <w:r w:rsidRPr="00214B18">
              <w:rPr>
                <w:rFonts w:eastAsia="Calibri"/>
                <w:color w:val="000000"/>
                <w:lang w:val="sr-Cyrl-RS"/>
              </w:rPr>
              <w:t>3</w:t>
            </w:r>
            <w:r w:rsidRPr="00214B18">
              <w:rPr>
                <w:rFonts w:eastAsia="Calibri"/>
                <w:color w:val="000000"/>
                <w:lang w:val="sr-Cyrl-CS"/>
              </w:rPr>
              <w:t>0</w:t>
            </w:r>
            <w:r w:rsidRPr="00214B18">
              <w:rPr>
                <w:rFonts w:eastAsia="Calibri"/>
                <w:color w:val="000000"/>
                <w:lang w:val="sr-Cyrl-RS"/>
              </w:rPr>
              <w:t xml:space="preserve"> – 150 </w:t>
            </w:r>
            <w:r w:rsidRPr="00214B18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312" w:type="dxa"/>
            <w:vAlign w:val="center"/>
          </w:tcPr>
          <w:p w14:paraId="70C778E0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417" w:type="dxa"/>
            <w:vAlign w:val="center"/>
          </w:tcPr>
          <w:p w14:paraId="2F751A25" w14:textId="259071D4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</w:rPr>
              <w:t>25.000</w:t>
            </w:r>
            <w:r w:rsidR="00875CA4" w:rsidRPr="00214B18">
              <w:rPr>
                <w:rFonts w:eastAsia="Calibri"/>
                <w:color w:val="000000"/>
                <w:lang w:val="sr-Cyrl-CS"/>
              </w:rPr>
              <w:t xml:space="preserve"> </w:t>
            </w:r>
          </w:p>
        </w:tc>
        <w:tc>
          <w:tcPr>
            <w:tcW w:w="1231" w:type="dxa"/>
          </w:tcPr>
          <w:p w14:paraId="3A78BF2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454A207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14DDDDF5" w14:textId="77777777" w:rsidTr="00DD5198">
        <w:tc>
          <w:tcPr>
            <w:tcW w:w="3150" w:type="dxa"/>
          </w:tcPr>
          <w:p w14:paraId="0D14CEB8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C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 xml:space="preserve">Сумпорна киселина – </w:t>
            </w:r>
            <w:r w:rsidRPr="00214B18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214B18">
              <w:rPr>
                <w:rFonts w:eastAsia="Calibri"/>
                <w:color w:val="000000"/>
                <w:lang w:val="sr-Cyrl-RS"/>
              </w:rPr>
              <w:t>концентрације 37%</w:t>
            </w:r>
          </w:p>
        </w:tc>
        <w:tc>
          <w:tcPr>
            <w:tcW w:w="1312" w:type="dxa"/>
            <w:vAlign w:val="center"/>
          </w:tcPr>
          <w:p w14:paraId="724B23A9" w14:textId="1FF45E4B" w:rsidR="00DF3217" w:rsidRPr="00214B18" w:rsidRDefault="00DF3217" w:rsidP="00C14198">
            <w:pPr>
              <w:jc w:val="center"/>
              <w:rPr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Литар</w:t>
            </w:r>
          </w:p>
        </w:tc>
        <w:tc>
          <w:tcPr>
            <w:tcW w:w="1417" w:type="dxa"/>
            <w:vAlign w:val="center"/>
          </w:tcPr>
          <w:p w14:paraId="47A3FAC9" w14:textId="5E733636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Latn-RS"/>
              </w:rPr>
              <w:t>1.500</w:t>
            </w:r>
            <w:r w:rsidR="00214B18" w:rsidRPr="00214B18">
              <w:rPr>
                <w:rFonts w:eastAsia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231" w:type="dxa"/>
          </w:tcPr>
          <w:p w14:paraId="78D8DC8A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32918D13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6FD83140" w14:textId="77777777" w:rsidTr="00DD5198">
        <w:tc>
          <w:tcPr>
            <w:tcW w:w="3150" w:type="dxa"/>
          </w:tcPr>
          <w:p w14:paraId="1E98C17E" w14:textId="77777777" w:rsidR="00DF3217" w:rsidRPr="00214B18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>Хлор гранулат – концентрације 56% активног хлора (шок хлор)</w:t>
            </w:r>
          </w:p>
        </w:tc>
        <w:tc>
          <w:tcPr>
            <w:tcW w:w="1312" w:type="dxa"/>
            <w:vAlign w:val="center"/>
          </w:tcPr>
          <w:p w14:paraId="6543CF2B" w14:textId="77777777" w:rsidR="00DF3217" w:rsidRPr="00214B18" w:rsidRDefault="00DF3217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  <w:lang w:val="sr-Cyrl-RS"/>
              </w:rPr>
              <w:t xml:space="preserve">Кг </w:t>
            </w:r>
          </w:p>
        </w:tc>
        <w:tc>
          <w:tcPr>
            <w:tcW w:w="1417" w:type="dxa"/>
            <w:vAlign w:val="center"/>
          </w:tcPr>
          <w:p w14:paraId="756FA100" w14:textId="02282DC4" w:rsidR="00DF3217" w:rsidRPr="00214B18" w:rsidRDefault="00DD5198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 w:rsidRPr="00214B18">
              <w:rPr>
                <w:rFonts w:eastAsia="Calibri"/>
                <w:color w:val="000000"/>
              </w:rPr>
              <w:t>24</w:t>
            </w:r>
          </w:p>
        </w:tc>
        <w:tc>
          <w:tcPr>
            <w:tcW w:w="1231" w:type="dxa"/>
          </w:tcPr>
          <w:p w14:paraId="56806AE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792A532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022969" w:rsidRPr="00F70C93" w14:paraId="455F7CCC" w14:textId="77777777" w:rsidTr="00022969">
        <w:trPr>
          <w:trHeight w:val="443"/>
        </w:trPr>
        <w:tc>
          <w:tcPr>
            <w:tcW w:w="3150" w:type="dxa"/>
          </w:tcPr>
          <w:p w14:paraId="4C122B33" w14:textId="0262E181" w:rsidR="00022969" w:rsidRDefault="00022969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Течни флокулант</w:t>
            </w:r>
          </w:p>
        </w:tc>
        <w:tc>
          <w:tcPr>
            <w:tcW w:w="1312" w:type="dxa"/>
            <w:vAlign w:val="center"/>
          </w:tcPr>
          <w:p w14:paraId="70102A67" w14:textId="7359670C" w:rsidR="00022969" w:rsidRDefault="00022969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417" w:type="dxa"/>
            <w:vAlign w:val="center"/>
          </w:tcPr>
          <w:p w14:paraId="37379A52" w14:textId="6D832A50" w:rsidR="00022969" w:rsidRDefault="0002296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100</w:t>
            </w:r>
          </w:p>
        </w:tc>
        <w:tc>
          <w:tcPr>
            <w:tcW w:w="1231" w:type="dxa"/>
          </w:tcPr>
          <w:p w14:paraId="6B27FAA7" w14:textId="77777777" w:rsidR="00022969" w:rsidRPr="00F70C93" w:rsidRDefault="0002296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77C7C1B7" w14:textId="77777777" w:rsidR="00022969" w:rsidRPr="00F70C93" w:rsidRDefault="0002296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875CA4" w:rsidRPr="00F70C93" w14:paraId="399987FD" w14:textId="77777777" w:rsidTr="00DD5198">
        <w:tc>
          <w:tcPr>
            <w:tcW w:w="3150" w:type="dxa"/>
          </w:tcPr>
          <w:p w14:paraId="6DE8740B" w14:textId="28703D50" w:rsidR="00875CA4" w:rsidRPr="00E63C16" w:rsidRDefault="00E63C16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Плави камен</w:t>
            </w:r>
            <w:r w:rsidR="00B26D26">
              <w:t xml:space="preserve"> </w:t>
            </w:r>
            <w:r w:rsidR="00B26D26">
              <w:rPr>
                <w:lang w:val="sr-Cyrl-RS"/>
              </w:rPr>
              <w:t xml:space="preserve">- </w:t>
            </w:r>
            <w:r w:rsidR="00B26D26" w:rsidRPr="00B26D26">
              <w:rPr>
                <w:rFonts w:eastAsia="Calibri"/>
                <w:color w:val="000000"/>
                <w:lang w:val="sr-Cyrl-RS"/>
              </w:rPr>
              <w:t>Бакарни сулфат</w:t>
            </w:r>
            <w:r>
              <w:rPr>
                <w:rFonts w:eastAsia="Calibri"/>
                <w:color w:val="000000"/>
                <w:lang w:val="sr-Cyrl-RS"/>
              </w:rPr>
              <w:t>, грануларни прах плаве боје</w:t>
            </w:r>
          </w:p>
        </w:tc>
        <w:tc>
          <w:tcPr>
            <w:tcW w:w="1312" w:type="dxa"/>
            <w:vAlign w:val="center"/>
          </w:tcPr>
          <w:p w14:paraId="09B8CEEC" w14:textId="26350CDB" w:rsidR="00875CA4" w:rsidRPr="00F70C93" w:rsidRDefault="00E63C16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417" w:type="dxa"/>
            <w:vAlign w:val="center"/>
          </w:tcPr>
          <w:p w14:paraId="11E6F034" w14:textId="26DB2430" w:rsidR="00875CA4" w:rsidRPr="00875CA4" w:rsidRDefault="00E63C16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250</w:t>
            </w:r>
          </w:p>
        </w:tc>
        <w:tc>
          <w:tcPr>
            <w:tcW w:w="1231" w:type="dxa"/>
          </w:tcPr>
          <w:p w14:paraId="6399C4C5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D1E9728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25077646" w14:textId="77777777" w:rsidTr="00C14198">
        <w:tc>
          <w:tcPr>
            <w:tcW w:w="7110" w:type="dxa"/>
            <w:gridSpan w:val="4"/>
          </w:tcPr>
          <w:p w14:paraId="44B29BD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 без ПДВ-а:</w:t>
            </w:r>
          </w:p>
        </w:tc>
        <w:tc>
          <w:tcPr>
            <w:tcW w:w="2160" w:type="dxa"/>
          </w:tcPr>
          <w:p w14:paraId="1311982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0BD1D939" w14:textId="77777777" w:rsidTr="00C14198">
        <w:tc>
          <w:tcPr>
            <w:tcW w:w="7110" w:type="dxa"/>
            <w:gridSpan w:val="4"/>
          </w:tcPr>
          <w:p w14:paraId="2A512E4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ПДВ :</w:t>
            </w:r>
          </w:p>
        </w:tc>
        <w:tc>
          <w:tcPr>
            <w:tcW w:w="2160" w:type="dxa"/>
          </w:tcPr>
          <w:p w14:paraId="076A15C5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1A68A396" w14:textId="77777777" w:rsidTr="00C14198">
        <w:tc>
          <w:tcPr>
            <w:tcW w:w="7110" w:type="dxa"/>
            <w:gridSpan w:val="4"/>
          </w:tcPr>
          <w:p w14:paraId="0C870B1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60" w:type="dxa"/>
          </w:tcPr>
          <w:p w14:paraId="33C151B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</w:tbl>
    <w:p w14:paraId="6D967AAF" w14:textId="3554E05F" w:rsidR="00DF3217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487AA3BB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у колону 4. уписати колико износи јединична цена без ПДВ-а, за сваки тражени предмет јавне набавке;</w:t>
      </w:r>
    </w:p>
    <w:p w14:paraId="23E827B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 xml:space="preserve">у колону 5.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</w:t>
      </w:r>
    </w:p>
    <w:p w14:paraId="2983CE37" w14:textId="1C481E60" w:rsidR="006151B0" w:rsidRPr="002D2F51" w:rsidRDefault="00DF3217" w:rsidP="00DF3217">
      <w:pPr>
        <w:jc w:val="both"/>
        <w:rPr>
          <w:rFonts w:eastAsia="Calibri"/>
          <w:sz w:val="22"/>
          <w:szCs w:val="22"/>
          <w:lang w:val="sr-Cyrl-C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42670">
    <w:abstractNumId w:val="2"/>
  </w:num>
  <w:num w:numId="2" w16cid:durableId="1920094822">
    <w:abstractNumId w:val="6"/>
  </w:num>
  <w:num w:numId="3" w16cid:durableId="2047217429">
    <w:abstractNumId w:val="4"/>
  </w:num>
  <w:num w:numId="4" w16cid:durableId="1556744376">
    <w:abstractNumId w:val="1"/>
  </w:num>
  <w:num w:numId="5" w16cid:durableId="408231626">
    <w:abstractNumId w:val="0"/>
  </w:num>
  <w:num w:numId="6" w16cid:durableId="148905904">
    <w:abstractNumId w:val="3"/>
  </w:num>
  <w:num w:numId="7" w16cid:durableId="1246573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22969"/>
    <w:rsid w:val="00066D67"/>
    <w:rsid w:val="00082720"/>
    <w:rsid w:val="00084ABE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875CA4"/>
    <w:rsid w:val="0090026E"/>
    <w:rsid w:val="00A60550"/>
    <w:rsid w:val="00AA102D"/>
    <w:rsid w:val="00AD7441"/>
    <w:rsid w:val="00B23C38"/>
    <w:rsid w:val="00B26D26"/>
    <w:rsid w:val="00B4121F"/>
    <w:rsid w:val="00C27262"/>
    <w:rsid w:val="00C635A7"/>
    <w:rsid w:val="00C76368"/>
    <w:rsid w:val="00DD5198"/>
    <w:rsid w:val="00DF3217"/>
    <w:rsid w:val="00E2368E"/>
    <w:rsid w:val="00E63C16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2023-03-29T11:07:00Z</dcterms:created>
  <dcterms:modified xsi:type="dcterms:W3CDTF">2023-03-29T11:07:00Z</dcterms:modified>
</cp:coreProperties>
</file>